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2405"/>
        <w:gridCol w:w="81"/>
      </w:tblGrid>
      <w:tr w:rsidR="00BD6DD5" w:rsidRPr="008B40CD" w:rsidTr="00BD6DD5">
        <w:trPr>
          <w:tblCellSpacing w:w="15" w:type="dxa"/>
          <w:jc w:val="right"/>
        </w:trPr>
        <w:tc>
          <w:tcPr>
            <w:tcW w:w="0" w:type="auto"/>
            <w:vAlign w:val="center"/>
            <w:hideMark/>
          </w:tcPr>
          <w:p w:rsidR="00BD6DD5" w:rsidRPr="008B40CD" w:rsidRDefault="00BD6DD5" w:rsidP="008B40CD">
            <w:pPr>
              <w:bidi/>
              <w:spacing w:before="100" w:beforeAutospacing="1" w:after="100" w:afterAutospacing="1" w:line="240" w:lineRule="auto"/>
              <w:outlineLvl w:val="0"/>
              <w:rPr>
                <w:rFonts w:ascii="Times New Roman" w:eastAsia="Times New Roman" w:hAnsi="Times New Roman" w:cs="B Nazanin"/>
                <w:b/>
                <w:bCs/>
                <w:kern w:val="36"/>
                <w:sz w:val="44"/>
                <w:szCs w:val="44"/>
              </w:rPr>
            </w:pPr>
            <w:r w:rsidRPr="008B40CD">
              <w:rPr>
                <w:rFonts w:ascii="Times New Roman" w:eastAsia="Times New Roman" w:hAnsi="Times New Roman" w:cs="B Nazanin"/>
                <w:b/>
                <w:bCs/>
                <w:kern w:val="36"/>
                <w:sz w:val="44"/>
                <w:szCs w:val="44"/>
                <w:rtl/>
              </w:rPr>
              <w:t xml:space="preserve">کودهای حیوانی </w:t>
            </w:r>
          </w:p>
        </w:tc>
        <w:tc>
          <w:tcPr>
            <w:tcW w:w="0" w:type="auto"/>
            <w:vAlign w:val="center"/>
            <w:hideMark/>
          </w:tcPr>
          <w:p w:rsidR="00BD6DD5" w:rsidRPr="008B40CD" w:rsidRDefault="00BD6DD5" w:rsidP="008B40CD">
            <w:pPr>
              <w:bidi/>
              <w:spacing w:after="0" w:line="240" w:lineRule="auto"/>
              <w:rPr>
                <w:rFonts w:ascii="Times New Roman" w:eastAsia="Times New Roman" w:hAnsi="Times New Roman" w:cs="B Nazanin"/>
              </w:rPr>
            </w:pPr>
            <w:bookmarkStart w:id="0" w:name="_GoBack"/>
            <w:bookmarkEnd w:id="0"/>
          </w:p>
        </w:tc>
      </w:tr>
    </w:tbl>
    <w:p w:rsidR="00BD6DD5" w:rsidRPr="008B40CD" w:rsidRDefault="00BD6DD5" w:rsidP="008B40CD">
      <w:pPr>
        <w:bidi/>
        <w:spacing w:after="0" w:line="240" w:lineRule="auto"/>
        <w:rPr>
          <w:rFonts w:ascii="Times New Roman" w:eastAsia="Times New Roman" w:hAnsi="Times New Roman" w:cs="B Nazanin"/>
          <w:vanish/>
        </w:rPr>
      </w:pPr>
    </w:p>
    <w:p w:rsidR="00BD6DD5" w:rsidRPr="008B40CD" w:rsidRDefault="00B941A5" w:rsidP="008B40CD">
      <w:pPr>
        <w:bidi/>
        <w:spacing w:after="0" w:line="240" w:lineRule="auto"/>
        <w:rPr>
          <w:rFonts w:ascii="Times New Roman" w:eastAsia="Times New Roman" w:hAnsi="Times New Roman" w:cs="B Nazanin"/>
        </w:rPr>
      </w:pPr>
      <w:r w:rsidRPr="008B40CD">
        <w:rPr>
          <w:rFonts w:ascii="Times New Roman" w:eastAsia="Times New Roman" w:hAnsi="Times New Roman" w:cs="B Nazanin"/>
        </w:rPr>
        <w:pict>
          <v:rect id="_x0000_i1025" style="width:0;height:1.5pt" o:hralign="right" o:hrstd="t" o:hr="t" fillcolor="#a0a0a0" stroked="f"/>
        </w:pict>
      </w:r>
    </w:p>
    <w:p w:rsidR="00BD6DD5" w:rsidRPr="00BD6DD5" w:rsidRDefault="00BD6DD5" w:rsidP="008B40CD">
      <w:pPr>
        <w:bidi/>
        <w:spacing w:after="0" w:line="240" w:lineRule="auto"/>
        <w:rPr>
          <w:rFonts w:ascii="Times New Roman" w:eastAsia="Times New Roman" w:hAnsi="Times New Roman" w:cs="B Nazanin"/>
          <w:sz w:val="36"/>
          <w:szCs w:val="36"/>
        </w:rPr>
      </w:pPr>
      <w:r w:rsidRPr="008B40CD">
        <w:rPr>
          <w:rFonts w:ascii="Times New Roman" w:eastAsia="Times New Roman" w:hAnsi="Times New Roman" w:cs="B Nazanin"/>
          <w:sz w:val="32"/>
          <w:szCs w:val="32"/>
          <w:rtl/>
        </w:rPr>
        <w:t>منظور از کود حیوانی مجموعه ای از مواد بستری، ادرار و مدفوع گاو ، گوسفند ، مرغ یا هر حیوان دیگری است که از محل نگهداری آنها بدست می آید. درصد مواد غذایی کود حیوانی و کیفیت فیزیکی آن به عواملی مثل نوع حیوان، کیفیت مواد بستری، میزان پوسیدگی کود، تغذیه دام، میزان سدیم و مقدار بذر علفهای هرز، اسپور بیماریها، لارو و تخم حشرات، شن و خاک دارد.درصد ازت کود گاوی بیشتر از کود گوسفندی و مرغی است. ولی درصد فسفر و پتاسیم کود مرغی از کودهای گاوی و گوسفندی بیشتر است</w:t>
      </w:r>
      <w:r w:rsidRPr="008B40CD">
        <w:rPr>
          <w:rFonts w:ascii="Times New Roman" w:eastAsia="Times New Roman" w:hAnsi="Times New Roman" w:cs="B Nazanin"/>
          <w:sz w:val="32"/>
          <w:szCs w:val="32"/>
        </w:rPr>
        <w:t xml:space="preserve">. </w:t>
      </w:r>
      <w:r w:rsidRPr="008B40CD">
        <w:rPr>
          <w:rFonts w:ascii="Times New Roman" w:eastAsia="Times New Roman" w:hAnsi="Times New Roman" w:cs="B Nazanin"/>
          <w:sz w:val="32"/>
          <w:szCs w:val="32"/>
        </w:rPr>
        <w:br/>
      </w:r>
      <w:r w:rsidRPr="008B40CD">
        <w:rPr>
          <w:rFonts w:ascii="Times New Roman" w:eastAsia="Times New Roman" w:hAnsi="Times New Roman" w:cs="B Nazanin"/>
          <w:sz w:val="32"/>
          <w:szCs w:val="32"/>
          <w:rtl/>
        </w:rPr>
        <w:t>درصد مواد غذایی کودها به تغذیه دام بستگی دارد. مثلاً چنانچه جیره غذایی دام از نظر یک عنصر ضعیف باشد، کود حاصله نیز به طریق اولی از نظر آن عنصر ضعیف خواهد بود و یا مثلاً هر چه درصد فیبر جیره غذائی بیشتر باشد درصد فیبر مدفوع نیز زیادتر خواهد بود. فراوانی ترکیبات آلی ازت دار ساده در کود حیوانی تازه بسیار مساله ساز است. تجزیه سریع این مواد سبب آزاد شدن آمونیاک و تجمع آن در مجاورت ریشه ها گشته و موجب مسمومیت گیاه می گردد</w:t>
      </w:r>
      <w:r w:rsidRPr="008B40CD">
        <w:rPr>
          <w:rFonts w:ascii="Times New Roman" w:eastAsia="Times New Roman" w:hAnsi="Times New Roman" w:cs="B Nazanin"/>
          <w:sz w:val="32"/>
          <w:szCs w:val="32"/>
        </w:rPr>
        <w:t xml:space="preserve">. </w:t>
      </w:r>
      <w:r w:rsidRPr="008B40CD">
        <w:rPr>
          <w:rFonts w:ascii="Times New Roman" w:eastAsia="Times New Roman" w:hAnsi="Times New Roman" w:cs="B Nazanin"/>
          <w:sz w:val="32"/>
          <w:szCs w:val="32"/>
          <w:rtl/>
        </w:rPr>
        <w:t>پوسیدگی اولیه کود این مشکل را مرتفع می سازد بهمین جهت هیچ گاه نباید کود حیوانی تازه را به محصول کاشته شده داد</w:t>
      </w:r>
      <w:r w:rsidRPr="008B40CD">
        <w:rPr>
          <w:rFonts w:ascii="Times New Roman" w:eastAsia="Times New Roman" w:hAnsi="Times New Roman" w:cs="B Nazanin"/>
          <w:sz w:val="32"/>
          <w:szCs w:val="32"/>
        </w:rPr>
        <w:t xml:space="preserve">. </w:t>
      </w:r>
      <w:r w:rsidRPr="008B40CD">
        <w:rPr>
          <w:rFonts w:ascii="Times New Roman" w:eastAsia="Times New Roman" w:hAnsi="Times New Roman" w:cs="B Nazanin"/>
          <w:sz w:val="32"/>
          <w:szCs w:val="32"/>
        </w:rPr>
        <w:br/>
      </w:r>
      <w:r w:rsidRPr="008B40CD">
        <w:rPr>
          <w:rFonts w:ascii="Times New Roman" w:eastAsia="Times New Roman" w:hAnsi="Times New Roman" w:cs="B Nazanin"/>
          <w:sz w:val="32"/>
          <w:szCs w:val="32"/>
          <w:rtl/>
        </w:rPr>
        <w:t>زیادی املاح در کود نیز می تواند از طریق ایجاد پتانسیل اسمزی و یا مسمومیت مستقیم گیاه مساله ساز باشد. بنابراین وجود مقدار متعادلی از عناصر غذائی و عدم زیادی عناصری مثل سدیم در کود دامی مطلوب می باشد. کیفیت مواد بستری نیز نقش مهمی در کیفیت و حالت فیزیکی کود حیوانی دارد. معمولاً اصطبل گوسفند فاقد بستر است</w:t>
      </w:r>
      <w:r w:rsidRPr="008B40CD">
        <w:rPr>
          <w:rFonts w:ascii="Times New Roman" w:eastAsia="Times New Roman" w:hAnsi="Times New Roman" w:cs="B Nazanin"/>
          <w:sz w:val="32"/>
          <w:szCs w:val="32"/>
        </w:rPr>
        <w:t xml:space="preserve">. </w:t>
      </w:r>
      <w:r w:rsidRPr="008B40CD">
        <w:rPr>
          <w:rFonts w:ascii="Times New Roman" w:eastAsia="Times New Roman" w:hAnsi="Times New Roman" w:cs="B Nazanin"/>
          <w:sz w:val="32"/>
          <w:szCs w:val="32"/>
        </w:rPr>
        <w:br/>
      </w:r>
      <w:r w:rsidRPr="008B40CD">
        <w:rPr>
          <w:rFonts w:ascii="Times New Roman" w:eastAsia="Times New Roman" w:hAnsi="Times New Roman" w:cs="B Nazanin"/>
          <w:sz w:val="32"/>
          <w:szCs w:val="32"/>
          <w:rtl/>
        </w:rPr>
        <w:t>بدین لحاظ سرعت تجزیه و پوسیدگی کود گوسفندی زیاد و دوام آن در خاک کمتر از سایر کودها می باشد. کود گوسفندی را کود گرم گویند. در مرغداری ها بیشتر از خاک اره و در گاو داریها معمولاً از کاه بعنوان مواد بستری استفاده می کنند. سرعت تجزیه و پوسیدگی کاه بیش از خاک اره می باشد. و بالعکس دوام خاک اره در خاک بیش از کاه است. زررا خاک اره از ترکیبات مقاومتری در مقایسه با کاه تشکیل شده است. بطورکلی، هر چه مقدار مواد نامطلوب مثل بذر علفهای هرز، شن، خاک، اسپور بیماریها و تخم و لارو حشرات در کود کمتر و تجزیه اولیه آن بیشتر باشد، ارزش کیفی کود بیشتر است</w:t>
      </w:r>
      <w:r w:rsidRPr="008B40CD">
        <w:rPr>
          <w:rFonts w:ascii="Times New Roman" w:eastAsia="Times New Roman" w:hAnsi="Times New Roman" w:cs="B Nazanin"/>
          <w:sz w:val="32"/>
          <w:szCs w:val="32"/>
        </w:rPr>
        <w:t xml:space="preserve">. </w:t>
      </w:r>
      <w:r w:rsidRPr="008B40CD">
        <w:rPr>
          <w:rFonts w:ascii="Times New Roman" w:eastAsia="Times New Roman" w:hAnsi="Times New Roman" w:cs="B Nazanin"/>
          <w:sz w:val="32"/>
          <w:szCs w:val="32"/>
        </w:rPr>
        <w:br/>
      </w:r>
      <w:r w:rsidRPr="008B40CD">
        <w:rPr>
          <w:rFonts w:ascii="Times New Roman" w:eastAsia="Times New Roman" w:hAnsi="Times New Roman" w:cs="B Nazanin"/>
          <w:sz w:val="32"/>
          <w:szCs w:val="32"/>
          <w:rtl/>
        </w:rPr>
        <w:t xml:space="preserve">پوسیدگی کود سبب می شود که از میزان بذر علفهای هرز و آلودگی به امراض و حشرات نیز </w:t>
      </w:r>
      <w:r w:rsidRPr="008B40CD">
        <w:rPr>
          <w:rFonts w:ascii="Times New Roman" w:eastAsia="Times New Roman" w:hAnsi="Times New Roman" w:cs="B Nazanin"/>
          <w:sz w:val="32"/>
          <w:szCs w:val="32"/>
          <w:rtl/>
        </w:rPr>
        <w:lastRenderedPageBreak/>
        <w:t>کاسته شود. برای پوسیدگی اولیه کود حیوانی می توان آن را در شرایطی مشابه تهیه کمپوست قرارداد و یا کود حیوانی را مدتی قبل از کاشت در خاک مزرعه اختلاط داد. تجزیه کود در خاک و تبدیل آن به هوموس نیز مستلزم کفایت تهویه، حرارت و رطوبت در خاک می باشد این عوامل از طریق انجام عملیات مناسب زراعی تامین می شوند</w:t>
      </w:r>
      <w:r w:rsidRPr="008B40CD">
        <w:rPr>
          <w:rFonts w:ascii="Times New Roman" w:eastAsia="Times New Roman" w:hAnsi="Times New Roman" w:cs="B Nazanin"/>
          <w:sz w:val="32"/>
          <w:szCs w:val="32"/>
        </w:rPr>
        <w:t xml:space="preserve">. </w:t>
      </w:r>
      <w:r w:rsidRPr="008B40CD">
        <w:rPr>
          <w:rFonts w:ascii="Times New Roman" w:eastAsia="Times New Roman" w:hAnsi="Times New Roman" w:cs="B Nazanin"/>
          <w:sz w:val="32"/>
          <w:szCs w:val="32"/>
        </w:rPr>
        <w:br/>
      </w:r>
      <w:r w:rsidRPr="008B40CD">
        <w:rPr>
          <w:rFonts w:ascii="Times New Roman" w:eastAsia="Times New Roman" w:hAnsi="Times New Roman" w:cs="B Nazanin"/>
          <w:sz w:val="32"/>
          <w:szCs w:val="32"/>
          <w:rtl/>
        </w:rPr>
        <w:t>کود حیوانی را در زراعت گیاهان پر ارزشی مانند سبزیجات، سیب زمینی، ذرت ، پنبه و چغندر قند. به مقدار تقریبی 20 تا 50 تن در هکتار به خاک می دهند. کود حیوانی را معمولاً در زمان شروع عملیات تهیه بستر تا حداقل یک ماه قبل از کاشت بر سطح خاک می باشند و با وسایلی مانند گاو آهن، دیسک یا کولتیواتور با خاک سطحی و تا عمق حدود 15 سانتیمتری مخلوط می نمائید</w:t>
      </w:r>
      <w:r w:rsidRPr="008B40CD">
        <w:rPr>
          <w:rFonts w:ascii="Times New Roman" w:eastAsia="Times New Roman" w:hAnsi="Times New Roman" w:cs="B Nazanin"/>
          <w:sz w:val="32"/>
          <w:szCs w:val="32"/>
        </w:rPr>
        <w:t xml:space="preserve">. </w:t>
      </w:r>
      <w:r w:rsidRPr="008B40CD">
        <w:rPr>
          <w:rFonts w:ascii="Times New Roman" w:eastAsia="Times New Roman" w:hAnsi="Times New Roman" w:cs="B Nazanin"/>
          <w:sz w:val="32"/>
          <w:szCs w:val="32"/>
        </w:rPr>
        <w:br/>
      </w:r>
      <w:r w:rsidRPr="008B40CD">
        <w:rPr>
          <w:rFonts w:ascii="Times New Roman" w:eastAsia="Times New Roman" w:hAnsi="Times New Roman" w:cs="B Nazanin"/>
          <w:sz w:val="32"/>
          <w:szCs w:val="32"/>
          <w:rtl/>
        </w:rPr>
        <w:t>در زراعتهای کوچک و سنتی کود حیوانی را بصورت کپه هائی در مزرعه قرار می دهند و سپس آنرا با بیل بر سطح خاک پراکنده ساخته و با خاک مخلوط می کنند. در زراعتهای مکانیزه از دستگاه کودپاش حیوانی استفاده می نمایند دستگاه کودپاشی حیوانی مانند یک تریلر است که در کف آن یک نوار نقاله قرار دارد. نوار نقاله کود را به سمت عقب و خارج از تریلز هدایت کرده و روی یک مارپیچ گریز از مرکز می ریزد. چرخش مارپیچ کود را به اطراف پرتاب می کند</w:t>
      </w:r>
      <w:r w:rsidRPr="008B40CD">
        <w:rPr>
          <w:rFonts w:ascii="Times New Roman" w:eastAsia="Times New Roman" w:hAnsi="Times New Roman" w:cs="B Nazanin"/>
          <w:sz w:val="32"/>
          <w:szCs w:val="32"/>
        </w:rPr>
        <w:t xml:space="preserve">. </w:t>
      </w:r>
      <w:r w:rsidRPr="008B40CD">
        <w:rPr>
          <w:rFonts w:ascii="Times New Roman" w:eastAsia="Times New Roman" w:hAnsi="Times New Roman" w:cs="B Nazanin"/>
          <w:sz w:val="32"/>
          <w:szCs w:val="32"/>
          <w:rtl/>
        </w:rPr>
        <w:t xml:space="preserve">از آنجائی که هزینه خرید، حمل و نقل و پاشیدن کود حیوانی بسیار زیاد است و بخصوص در زراعتهای وسیع می تواند مشکلاتی را در برنامه ریزی و زمان بندی عملیات زراعی پیش آورد، لازم است به باقی گذرادن بقایای گیاهی بر خاک و تلاش در حفظ هوموس خاک توجه کافی مبذول </w:t>
      </w:r>
      <w:r w:rsidRPr="00BD6DD5">
        <w:rPr>
          <w:rFonts w:ascii="Times New Roman" w:eastAsia="Times New Roman" w:hAnsi="Times New Roman" w:cs="B Nazanin"/>
          <w:sz w:val="36"/>
          <w:szCs w:val="36"/>
          <w:rtl/>
        </w:rPr>
        <w:t>گردد</w:t>
      </w:r>
      <w:r w:rsidRPr="00BD6DD5">
        <w:rPr>
          <w:rFonts w:ascii="Times New Roman" w:eastAsia="Times New Roman" w:hAnsi="Times New Roman" w:cs="B Nazanin"/>
          <w:sz w:val="36"/>
          <w:szCs w:val="36"/>
        </w:rPr>
        <w:t>.</w:t>
      </w:r>
    </w:p>
    <w:p w:rsidR="00CD75F4" w:rsidRDefault="00CD75F4" w:rsidP="00BD6DD5">
      <w:pPr>
        <w:bidi/>
      </w:pPr>
    </w:p>
    <w:sectPr w:rsidR="00CD75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D5"/>
    <w:rsid w:val="008B40CD"/>
    <w:rsid w:val="00B941A5"/>
    <w:rsid w:val="00BD6DD5"/>
    <w:rsid w:val="00CD75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68A9BB-A7F8-4610-92CD-595F88A28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D6DD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6DD5"/>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BD6DD5"/>
    <w:rPr>
      <w:color w:val="0000FF"/>
      <w:u w:val="single"/>
    </w:rPr>
  </w:style>
  <w:style w:type="character" w:customStyle="1" w:styleId="categpath">
    <w:name w:val="categpath"/>
    <w:basedOn w:val="DefaultParagraphFont"/>
    <w:rsid w:val="00BD6DD5"/>
  </w:style>
  <w:style w:type="paragraph" w:styleId="BalloonText">
    <w:name w:val="Balloon Text"/>
    <w:basedOn w:val="Normal"/>
    <w:link w:val="BalloonTextChar"/>
    <w:uiPriority w:val="99"/>
    <w:semiHidden/>
    <w:unhideWhenUsed/>
    <w:rsid w:val="00BD6D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6DD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9452692">
      <w:bodyDiv w:val="1"/>
      <w:marLeft w:val="0"/>
      <w:marRight w:val="0"/>
      <w:marTop w:val="0"/>
      <w:marBottom w:val="0"/>
      <w:divBdr>
        <w:top w:val="none" w:sz="0" w:space="0" w:color="auto"/>
        <w:left w:val="none" w:sz="0" w:space="0" w:color="auto"/>
        <w:bottom w:val="none" w:sz="0" w:space="0" w:color="auto"/>
        <w:right w:val="none" w:sz="0" w:space="0" w:color="auto"/>
      </w:divBdr>
      <w:divsChild>
        <w:div w:id="2054692807">
          <w:marLeft w:val="0"/>
          <w:marRight w:val="0"/>
          <w:marTop w:val="0"/>
          <w:marBottom w:val="0"/>
          <w:divBdr>
            <w:top w:val="none" w:sz="0" w:space="0" w:color="auto"/>
            <w:left w:val="none" w:sz="0" w:space="0" w:color="auto"/>
            <w:bottom w:val="none" w:sz="0" w:space="0" w:color="auto"/>
            <w:right w:val="none" w:sz="0" w:space="0" w:color="auto"/>
          </w:divBdr>
        </w:div>
        <w:div w:id="10216655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486</Words>
  <Characters>2773</Characters>
  <Application>Microsoft Office Word</Application>
  <DocSecurity>0</DocSecurity>
  <Lines>23</Lines>
  <Paragraphs>6</Paragraphs>
  <ScaleCrop>false</ScaleCrop>
  <Company/>
  <LinksUpToDate>false</LinksUpToDate>
  <CharactersWithSpaces>3253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dc:creator>
  <cp:lastModifiedBy>SAEED</cp:lastModifiedBy>
  <cp:revision>3</cp:revision>
  <dcterms:created xsi:type="dcterms:W3CDTF">2014-06-23T10:41:00Z</dcterms:created>
  <dcterms:modified xsi:type="dcterms:W3CDTF">2014-08-16T09:14:00Z</dcterms:modified>
</cp:coreProperties>
</file>